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E83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b/>
          <w:bCs/>
          <w:color w:val="000000"/>
          <w:sz w:val="28"/>
          <w:szCs w:val="28"/>
          <w:bdr w:val="none" w:color="auto" w:sz="0" w:space="0"/>
        </w:rPr>
      </w:pPr>
      <w:r>
        <w:rPr>
          <w:b/>
          <w:bCs/>
          <w:color w:val="000000"/>
          <w:sz w:val="28"/>
          <w:szCs w:val="28"/>
          <w:bdr w:val="none" w:color="auto" w:sz="0" w:space="0"/>
        </w:rPr>
        <w:t>2025年国家公派高级研究学者、访问学者、博士后项目常见问题解答（申请人用）</w:t>
      </w:r>
    </w:p>
    <w:p w14:paraId="0D95B7CD">
      <w:pPr>
        <w:jc w:val="center"/>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"https://www.csc.edu.cn/article/3471" </w:instrText>
      </w:r>
      <w:r>
        <w:rPr>
          <w:rFonts w:hint="default" w:ascii="Times New Roman" w:hAnsi="Times New Roman" w:cs="Times New Roman"/>
          <w:sz w:val="24"/>
          <w:szCs w:val="24"/>
        </w:rPr>
        <w:fldChar w:fldCharType="separate"/>
      </w:r>
      <w:r>
        <w:rPr>
          <w:rStyle w:val="6"/>
          <w:rFonts w:hint="default" w:ascii="Times New Roman" w:hAnsi="Times New Roman" w:cs="Times New Roman"/>
          <w:sz w:val="24"/>
          <w:szCs w:val="24"/>
        </w:rPr>
        <w:t>https://www.csc.edu.cn/article/3471</w:t>
      </w:r>
      <w:r>
        <w:rPr>
          <w:rFonts w:hint="default" w:ascii="Times New Roman" w:hAnsi="Times New Roman" w:cs="Times New Roman"/>
          <w:sz w:val="24"/>
          <w:szCs w:val="24"/>
        </w:rPr>
        <w:fldChar w:fldCharType="end"/>
      </w:r>
    </w:p>
    <w:p w14:paraId="03D03E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Style w:val="5"/>
          <w:rFonts w:ascii="Helvetica" w:hAnsi="Helvetica" w:eastAsia="Helvetica" w:cs="Helvetica"/>
          <w:i w:val="0"/>
          <w:iCs w:val="0"/>
          <w:caps w:val="0"/>
          <w:color w:val="000000"/>
          <w:spacing w:val="0"/>
          <w:kern w:val="0"/>
          <w:sz w:val="21"/>
          <w:szCs w:val="21"/>
          <w:bdr w:val="none" w:color="auto" w:sz="0" w:space="0"/>
          <w:shd w:val="clear" w:fill="FFFFFF"/>
          <w:lang w:val="en-US" w:eastAsia="zh-CN" w:bidi="ar"/>
        </w:rPr>
      </w:pPr>
    </w:p>
    <w:p w14:paraId="547DCB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Style w:val="5"/>
          <w:rFonts w:ascii="Helvetica" w:hAnsi="Helvetica" w:eastAsia="Helvetica" w:cs="Helvetica"/>
          <w:i w:val="0"/>
          <w:iCs w:val="0"/>
          <w:caps w:val="0"/>
          <w:color w:val="000000"/>
          <w:spacing w:val="0"/>
          <w:kern w:val="0"/>
          <w:sz w:val="21"/>
          <w:szCs w:val="21"/>
          <w:bdr w:val="none" w:color="auto" w:sz="0" w:space="0"/>
          <w:shd w:val="clear" w:fill="FFFFFF"/>
          <w:lang w:val="en-US" w:eastAsia="zh-CN" w:bidi="ar"/>
        </w:rPr>
        <w:t>一、关于项目</w:t>
      </w:r>
    </w:p>
    <w:p w14:paraId="772422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1.什么是“派出渠道”，什么是“所在单位或个人合作渠道”？</w:t>
      </w:r>
    </w:p>
    <w:p w14:paraId="518FBB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答：原国家公派高级研究学者、访问学者、博士后项目中包括“所在单位或个人合</w:t>
      </w:r>
      <w:bookmarkStart w:id="0" w:name="_GoBack"/>
      <w:bookmarkEnd w:id="0"/>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作渠道”和“中外合作渠道”两类派出渠道。自2024年起“中外合作渠道”已调整为国外合作项目执行。现该项目均需通过“所在单位或个人合作渠道”进行申请。“所在单位或个人合作渠道”系申请人利用所在单位现有国际合作渠道或个人自行对外联系渠道落实国外留学单位。</w:t>
      </w:r>
    </w:p>
    <w:p w14:paraId="4A820D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2.留学期限可否超出现行规定？</w:t>
      </w:r>
    </w:p>
    <w:p w14:paraId="539397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不可以，须按规定期限申报。高级研究学者的留学期限不能低于3个月或超过6个月，访问学者的留学期限不能低于3个月或超过12个月，博士后的留学期限不能低于6个月或超过24个月。因特殊原因获准延期回国的人员，延期期间不受国家留学基金资助。</w:t>
      </w:r>
    </w:p>
    <w:p w14:paraId="3A86B1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3.留学单位可否为香港、澳门、台湾地区的高校、科研院所或机构？</w:t>
      </w:r>
    </w:p>
    <w:p w14:paraId="2580A2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答：不可以。</w:t>
      </w:r>
    </w:p>
    <w:p w14:paraId="45283D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4.国家公派留学人员奖学金资助的主要内容是什么？</w:t>
      </w:r>
    </w:p>
    <w:p w14:paraId="1AEBA74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资助内容为一次往返国际旅费和资助期限内的奖学金，奖学金是用于资助留学人员在外学习期间的基本学习生活费用，可用于支付生活费、医疗保险费、书籍资料费、板凳费、签证延长费等。奖学金资助标准及方式按照国家现行有关规定执行。</w:t>
      </w:r>
    </w:p>
    <w:p w14:paraId="64DC04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5.是否提供学费资助？</w:t>
      </w:r>
    </w:p>
    <w:p w14:paraId="31F7EFD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答：不提供任何形式的学费资助。</w:t>
      </w:r>
    </w:p>
    <w:p w14:paraId="519EA9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6.2025年该项目申报时间、申报渠道有什么变化？</w:t>
      </w:r>
    </w:p>
    <w:p w14:paraId="239CBF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2025年起国家公派高级研究学者、访问学者、博士后项目下设两个子项目，分别为：高级研究学者、访问学者项目和博士后项目。两个子项目在国家公派留学管理信息平台上均有单独的渠道，申请人应根据拟留学身份选择对应的申报渠道。</w:t>
      </w:r>
    </w:p>
    <w:p w14:paraId="32D833D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项目申报时间为2025年4月10日0时至4月30日14时，6月30日公布录取结果，录取人员留学资格保留至2026年12月31日。  </w:t>
      </w:r>
    </w:p>
    <w:p w14:paraId="4D2C2B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二、关于申请条件</w:t>
      </w:r>
    </w:p>
    <w:p w14:paraId="3C12F4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7.应届博士毕业生，能否申请博士后？</w:t>
      </w:r>
    </w:p>
    <w:p w14:paraId="267DA4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可以。自2024年起，国家公派高级研究学者、访问学者、博士后项目支持国内高等院校、科研机构的应届博士毕业生（2024年7月1日至2025年6月30日期间毕业取得博士学位）以博士后身份赴海外留学。应届博士毕业生申请时须通过博士培养单位推荐，派出前应确保获得博士学位。</w:t>
      </w:r>
    </w:p>
    <w:p w14:paraId="16E70A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8.申请时距离博士毕业超过3年的申请人，是否可以申请博士后？</w:t>
      </w:r>
    </w:p>
    <w:p w14:paraId="13DF4C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答：可以，2024年起博士后申请人不再受申请时距其博士毕业时间应在3年以内的限制条件。</w:t>
      </w:r>
    </w:p>
    <w:p w14:paraId="4189B5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9.私营企业、外企工作人员是否可以申请？</w:t>
      </w:r>
    </w:p>
    <w:p w14:paraId="4F49D4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答：可以。</w:t>
      </w:r>
    </w:p>
    <w:p w14:paraId="69E44A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10.与国家重点实验室或教育部重点实验室或国家工程（技术）研究中心有长期合作的人员，是否可以申请高级研究学者？</w:t>
      </w:r>
    </w:p>
    <w:p w14:paraId="4410D3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答：不可以。长期合作不等同于正式工作人员。</w:t>
      </w:r>
    </w:p>
    <w:p w14:paraId="49CAA5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11.曾享受国家留学基金资助者，是否可再次申报？</w:t>
      </w:r>
    </w:p>
    <w:p w14:paraId="22A88D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答：曾享受国家留学基金资助出国留学，回国服务满2年后方可再申请。</w:t>
      </w:r>
    </w:p>
    <w:p w14:paraId="3F9F05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12.录取后放弃留学资格者，是否可再次申报？</w:t>
      </w:r>
    </w:p>
    <w:p w14:paraId="06E6B9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曾获得国家公派出国留学资格，未经国家留学基金委批准擅自放弃留学资格者，2年内不得再次申请。</w:t>
      </w:r>
    </w:p>
    <w:p w14:paraId="6615D1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三、关于申报</w:t>
      </w:r>
    </w:p>
    <w:p w14:paraId="0A9005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13.关于邀请信</w:t>
      </w:r>
    </w:p>
    <w:p w14:paraId="4CF7AA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（1）对外方出具的邀请信中留学开始时间有要求吗？</w:t>
      </w:r>
    </w:p>
    <w:p w14:paraId="2876AC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答：外方出具的邀请信留学开始时间应不早于2025年7月1日，且不晚于2026年12月31日。派出时间不符合要求的，材料审核不予通过。</w:t>
      </w:r>
    </w:p>
    <w:p w14:paraId="5028D7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（2）外方出具的邀请信为有条件邀请信可以吗？</w:t>
      </w:r>
    </w:p>
    <w:p w14:paraId="74052B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答：不可以，外方邀请信应为无条件邀请信。但以下条件除外：</w:t>
      </w:r>
    </w:p>
    <w:p w14:paraId="4DA555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①在申请人取得国家留学基金资助后方可生效；</w:t>
      </w:r>
    </w:p>
    <w:p w14:paraId="75332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②应届博士生申请博士后时，要求提供博士研究生学历、学位证书后方可生效。</w:t>
      </w:r>
    </w:p>
    <w:p w14:paraId="0FEBFF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14如何联系国外留学单位，联系时应注意哪些事项？</w:t>
      </w:r>
    </w:p>
    <w:p w14:paraId="67E102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答：申请人需自行对外联系，在报名前取得外方正式邀请信。国外留学单位应为知名院校、科研院所、实验室等机构。</w:t>
      </w:r>
    </w:p>
    <w:p w14:paraId="7FE644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建议在对外联系过程中写清本人联系地址、电话、E-mail等信息，以便顺利取得外方邀请信等有关材料，并注意保留联系过程中的重要信息。</w:t>
      </w:r>
    </w:p>
    <w:p w14:paraId="259689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15.申请时必须提交外语合格证明材料吗？是否需要提交该证明材料的原件？</w:t>
      </w:r>
    </w:p>
    <w:p w14:paraId="414A6D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答：申报时外语合格的申请人，录取后可直接派出；申报时外语不合格的，录取后外语达到合格标准后方可派出。在同等条件下，优先录取申请时外语水平合格者。</w:t>
      </w:r>
    </w:p>
    <w:p w14:paraId="78578F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申请人如外语不合格，在申报时，推选单位须在《单位推荐意见表》中对其重点推荐，同时申请人应提交可反映其外语水平的外语考试成绩证明作为专家评审参考。</w:t>
      </w:r>
    </w:p>
    <w:p w14:paraId="5DC133D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申请人不需要提交外语合格证明材料原件，只需提供扫描件，原件请申请人自行留存。</w:t>
      </w:r>
    </w:p>
    <w:p w14:paraId="25C3F7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16．雅思、托福、全国外语水平考试（WSK）或指定培训部相关语种培训的结业证书是否必须在有效期内？</w:t>
      </w:r>
    </w:p>
    <w:p w14:paraId="0CE41AE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答：是的。雅思、托福、WSK成绩和培训部结业证书有效期为2年，申请时成绩需在有效期内。</w:t>
      </w:r>
    </w:p>
    <w:p w14:paraId="386D36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17.是否可通过外方考核证明作为外语达标证明？</w:t>
      </w:r>
    </w:p>
    <w:p w14:paraId="7062F47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答：博士后申请人可通过国外拟留学单位出具外语合格证明的方式达到外语合格标准。详情请见</w:t>
      </w:r>
      <w:r>
        <w:rPr>
          <w:rFonts w:hint="default" w:ascii="Helvetica" w:hAnsi="Helvetica" w:eastAsia="Helvetica" w:cs="Helvetica"/>
          <w:i w:val="0"/>
          <w:iCs w:val="0"/>
          <w:caps w:val="0"/>
          <w:spacing w:val="0"/>
          <w:kern w:val="0"/>
          <w:sz w:val="21"/>
          <w:szCs w:val="21"/>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bdr w:val="none" w:color="auto" w:sz="0" w:space="0"/>
          <w:shd w:val="clear" w:fill="FFFFFF"/>
          <w:lang w:val="en-US" w:eastAsia="zh-CN" w:bidi="ar"/>
        </w:rPr>
        <w:instrText xml:space="preserve"> HYPERLINK "https://www.csc.edu.cn/article/3468" \t "https://www.csc.edu.cn/article/_blank" </w:instrText>
      </w:r>
      <w:r>
        <w:rPr>
          <w:rFonts w:hint="default" w:ascii="Helvetica" w:hAnsi="Helvetica" w:eastAsia="Helvetica" w:cs="Helvetica"/>
          <w:i w:val="0"/>
          <w:iCs w:val="0"/>
          <w:caps w:val="0"/>
          <w:spacing w:val="0"/>
          <w:kern w:val="0"/>
          <w:sz w:val="21"/>
          <w:szCs w:val="21"/>
          <w:bdr w:val="none" w:color="auto" w:sz="0" w:space="0"/>
          <w:shd w:val="clear" w:fill="FFFFFF"/>
          <w:lang w:val="en-US" w:eastAsia="zh-CN" w:bidi="ar"/>
        </w:rPr>
        <w:fldChar w:fldCharType="separate"/>
      </w:r>
      <w:r>
        <w:rPr>
          <w:rStyle w:val="6"/>
          <w:rFonts w:hint="default" w:ascii="Helvetica" w:hAnsi="Helvetica" w:eastAsia="Helvetica" w:cs="Helvetica"/>
          <w:i w:val="0"/>
          <w:iCs w:val="0"/>
          <w:caps w:val="0"/>
          <w:spacing w:val="0"/>
          <w:sz w:val="21"/>
          <w:szCs w:val="21"/>
          <w:u w:val="single"/>
          <w:bdr w:val="none" w:color="auto" w:sz="0" w:space="0"/>
          <w:shd w:val="clear" w:fill="FFFFFF"/>
        </w:rPr>
        <w:t>《博士后项目指南》</w:t>
      </w:r>
      <w:r>
        <w:rPr>
          <w:rFonts w:hint="default" w:ascii="Helvetica" w:hAnsi="Helvetica" w:eastAsia="Helvetica" w:cs="Helvetica"/>
          <w:i w:val="0"/>
          <w:iCs w:val="0"/>
          <w:caps w:val="0"/>
          <w:spacing w:val="0"/>
          <w:kern w:val="0"/>
          <w:sz w:val="21"/>
          <w:szCs w:val="21"/>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w:t>
      </w:r>
    </w:p>
    <w:p w14:paraId="3F5EFA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高级研究学者、访问学者申请人赴英语、德语、法语、日语、俄语、西班牙语、意大利语国家的，不可通过外方考核证明作为外语达标证明；赴以上语种以外其他语种国家留学者，可通过国外拟留学单位组织的对该语种的面试或考试等方式达到其语言要求（应在外方邀请信中注明或单独出具证明）。</w:t>
      </w:r>
    </w:p>
    <w:p w14:paraId="33CDE5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18.赴非英语国家留学，工作/学习语言为英语，可否以英语成绩申报？</w:t>
      </w:r>
    </w:p>
    <w:p w14:paraId="5B94D3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答：可以，但需在外方出具的邀请信中明确拟留学单位的工作/学习语言为英语。</w:t>
      </w:r>
    </w:p>
    <w:p w14:paraId="7F4FBE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19.曾在非英语国家学习/工作12个月，学习/工作语言为英语，可否作为英语合格的证明材料？</w:t>
      </w:r>
    </w:p>
    <w:p w14:paraId="46EBFB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答：可以，除按要求提供留学或工作的证明材料外，还应补充提交曾学习/工作单位出具的工作语言为英语的证明。</w:t>
      </w:r>
    </w:p>
    <w:p w14:paraId="6A64FB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20.申请材料只提交电子版吗？</w:t>
      </w:r>
    </w:p>
    <w:p w14:paraId="279AD0D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答：是，2024年起国家留学基金委不再要求申请人提交书面申请材料，请按</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"https://www.csc.edu.cn/article/3469"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6"/>
          <w:rFonts w:hint="default" w:ascii="Helvetica" w:hAnsi="Helvetica" w:eastAsia="Helvetica" w:cs="Helvetica"/>
          <w:i w:val="0"/>
          <w:iCs w:val="0"/>
          <w:caps w:val="0"/>
          <w:spacing w:val="0"/>
          <w:sz w:val="21"/>
          <w:szCs w:val="21"/>
          <w:u w:val="single"/>
          <w:bdr w:val="none" w:color="auto" w:sz="0" w:space="0"/>
          <w:shd w:val="clear" w:fill="FFFFFF"/>
        </w:rPr>
        <w:t>《应提交申请材料及说明》</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要求准备相应的申请材料，并按国家公派留学管理信息平台上的说明将相关材料扫描上传至信息平台。如受理单位需要留存申请人纸质申请材料，以受理单位要求为准。</w:t>
      </w:r>
    </w:p>
    <w:p w14:paraId="6219F8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21.上传的申报材料模糊不清，对申报有影响吗？</w:t>
      </w:r>
    </w:p>
    <w:p w14:paraId="6B12585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答：申请人上传的申报材料是评审的重要依据。材料模糊不清、无法识别的，材料审核不予通过。</w:t>
      </w:r>
    </w:p>
    <w:p w14:paraId="39DB52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22.如何获得《单位推荐意见表》，《单位推荐意见表》由谁负责填写，由谁负责输机？</w:t>
      </w:r>
    </w:p>
    <w:p w14:paraId="620792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单位推荐意见表在申请人打印申请表时由网上报名系统自动生成（在网上报名阶段此表不在报名系统中显示）。</w:t>
      </w:r>
    </w:p>
    <w:p w14:paraId="5A5923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推荐意见表应由任职单位负责国家公派出国留学工作的主管部门填写；应届博士毕业生推荐意见表应由博士培养单位负责国家公派出国留学工作的主管部门填写。来自有关高校的申请人，其《单位推荐意见表》的电子信息由各校负责国家公派出国留学工作的主管部门负责输入网上报名系统；来自其他单位的申请人，其《单位推荐意见表》的电子信息由国家留学基金申请受理单位负责输入网上报名系统（各受理单位名称及受理范围详见国家留学网</w:t>
      </w:r>
      <w:r>
        <w:rPr>
          <w:rFonts w:hint="default" w:ascii="Helvetica" w:hAnsi="Helvetica" w:eastAsia="Helvetica" w:cs="Helvetica"/>
          <w:i w:val="0"/>
          <w:iCs w:val="0"/>
          <w:caps w:val="0"/>
          <w:spacing w:val="0"/>
          <w:kern w:val="0"/>
          <w:sz w:val="21"/>
          <w:szCs w:val="21"/>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bdr w:val="none" w:color="auto" w:sz="0" w:space="0"/>
          <w:shd w:val="clear" w:fill="FFFFFF"/>
          <w:lang w:val="en-US" w:eastAsia="zh-CN" w:bidi="ar"/>
        </w:rPr>
        <w:instrText xml:space="preserve"> HYPERLINK "https://www.csc.edu.cn/article/3470" \t "https://www.csc.edu.cn/article/_blank" </w:instrText>
      </w:r>
      <w:r>
        <w:rPr>
          <w:rFonts w:hint="default" w:ascii="Helvetica" w:hAnsi="Helvetica" w:eastAsia="Helvetica" w:cs="Helvetica"/>
          <w:i w:val="0"/>
          <w:iCs w:val="0"/>
          <w:caps w:val="0"/>
          <w:spacing w:val="0"/>
          <w:kern w:val="0"/>
          <w:sz w:val="21"/>
          <w:szCs w:val="21"/>
          <w:bdr w:val="none" w:color="auto" w:sz="0" w:space="0"/>
          <w:shd w:val="clear" w:fill="FFFFFF"/>
          <w:lang w:val="en-US" w:eastAsia="zh-CN" w:bidi="ar"/>
        </w:rPr>
        <w:fldChar w:fldCharType="separate"/>
      </w:r>
      <w:r>
        <w:rPr>
          <w:rStyle w:val="6"/>
          <w:rFonts w:hint="default" w:ascii="Helvetica" w:hAnsi="Helvetica" w:eastAsia="Helvetica" w:cs="Helvetica"/>
          <w:i w:val="0"/>
          <w:iCs w:val="0"/>
          <w:caps w:val="0"/>
          <w:spacing w:val="0"/>
          <w:sz w:val="21"/>
          <w:szCs w:val="21"/>
          <w:u w:val="single"/>
          <w:bdr w:val="none" w:color="auto" w:sz="0" w:space="0"/>
          <w:shd w:val="clear" w:fill="FFFFFF"/>
        </w:rPr>
        <w:t>受理单位一览表</w:t>
      </w:r>
      <w:r>
        <w:rPr>
          <w:rFonts w:hint="default" w:ascii="Helvetica" w:hAnsi="Helvetica" w:eastAsia="Helvetica" w:cs="Helvetica"/>
          <w:i w:val="0"/>
          <w:iCs w:val="0"/>
          <w:caps w:val="0"/>
          <w:spacing w:val="0"/>
          <w:kern w:val="0"/>
          <w:sz w:val="21"/>
          <w:szCs w:val="21"/>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w:t>
      </w:r>
    </w:p>
    <w:p w14:paraId="5C2FFF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23.我在网上填报了出国留学申请表，但是我单位不同意推荐，还可以申报这个项目吗？</w:t>
      </w:r>
    </w:p>
    <w:p w14:paraId="34BD2D7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答：因项目采取“个人申请，单位推荐，专家评审，择优录取”的方式选拔。无单位推荐意见的，或单位推荐意见为“政治立场不合格”“材料不属实”、“单位不推荐”等情况的，材料审核不予通过。</w:t>
      </w:r>
    </w:p>
    <w:p w14:paraId="00B1CF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24.申请人申报时应注意什么？</w:t>
      </w:r>
    </w:p>
    <w:p w14:paraId="43D2A0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核查自己是否符合申报条件；选择申报渠道是否正确；申请表中填写的姓名的汉字及拼音、身份证号、出生年月日等基本信息是否准确；留学单位、留学身份、留学期限等信息与邀请信内容是否一致；所提交材料是否齐全、真实有效且符合要求。</w:t>
      </w:r>
    </w:p>
    <w:p w14:paraId="2217A7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因申请材料原因导致的责任和后果由申请人承担。</w:t>
      </w:r>
    </w:p>
    <w:p w14:paraId="3E7815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25.申请表提交后是否可以进行更改？</w:t>
      </w:r>
    </w:p>
    <w:p w14:paraId="1C6453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在受理单位未通过网上报名系统接收申请表以前，申请人可将已填写的网上申请表提回并进行修改。申请人可使用注册用户名和密码登录后，点击提回申请表按钮，将申请表提回后进行修改，但修改以后必须在项目申请截止日期前重新提交并打印。</w:t>
      </w:r>
    </w:p>
    <w:p w14:paraId="08AD64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受理单位如已在网上接收申请表，申请人将无法再更改申请表内任何信息。因此，申请表填写完成后，请务必仔细核对并在规定的网上报名时间内提交所有申请材料。</w:t>
      </w:r>
    </w:p>
    <w:p w14:paraId="7A326D3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四、关于评审</w:t>
      </w:r>
    </w:p>
    <w:p w14:paraId="1BB1E0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26.材料审核主要审核什么内容？</w:t>
      </w:r>
    </w:p>
    <w:p w14:paraId="17844E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答：一是审核申请人是否满足项目指南规定的申报条件，如：申请人的年龄是否符合要求；尚在资格有效期内未派出的申请人是否重复申报；曾享受国家留学基金资助再次申报的申请人回国是否满两年等。</w:t>
      </w:r>
    </w:p>
    <w:p w14:paraId="53C98E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二是审核申请材料是否合格、齐全、真实有效，如：申请人提交的材料是否完备清晰；邀请信注明的留学身份与申报的留学身份是否一致；邀请信是否明确留学起止日期（精确到年月）、留学期限、留学身份等信息；邀请信是否为无条件邀请信；非英文邀请信，是否提供了中文翻译件；单位推荐意见表中单位是否同意推荐，申请人是否政治合格等。</w:t>
      </w:r>
    </w:p>
    <w:p w14:paraId="49127C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三是根据提交的外方正式邀请信等核定留学期限、资助期限。</w:t>
      </w:r>
    </w:p>
    <w:p w14:paraId="7F493D7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27.如何进行专家评审，评审的内容有哪些？</w:t>
      </w:r>
    </w:p>
    <w:p w14:paraId="48F256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国家公派高级研究学者、访问学者、博士后项目采取“个人申请、单位推荐、专家评审、择优录取”的方式进行选拔，并根据专家评审结果及录取计划确定获资助人选。访学类、博士后类专家评审的考察维度各有侧重，详情请见项目指南。</w:t>
      </w:r>
    </w:p>
    <w:p w14:paraId="4155D6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五、关于录取及派出</w:t>
      </w:r>
    </w:p>
    <w:p w14:paraId="29BC73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28.录取材料包含哪些？</w:t>
      </w:r>
    </w:p>
    <w:p w14:paraId="2FFE01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答：国家留学基金委正式录取通知及录取名单、《国家留学基金资助出国留学资格证书》、留学人员资助证明。录取人员可登录国家公派留学管理信息平台（</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"https://sa.csc.edu.cn/student"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6"/>
          <w:rFonts w:hint="default" w:ascii="Helvetica" w:hAnsi="Helvetica" w:eastAsia="Helvetica" w:cs="Helvetica"/>
          <w:i w:val="0"/>
          <w:iCs w:val="0"/>
          <w:caps w:val="0"/>
          <w:spacing w:val="0"/>
          <w:sz w:val="21"/>
          <w:szCs w:val="21"/>
          <w:u w:val="single"/>
          <w:bdr w:val="none" w:color="auto" w:sz="0" w:space="0"/>
          <w:shd w:val="clear" w:fill="FFFFFF"/>
        </w:rPr>
        <w:t>https://sa.csc.edu.cn/student</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）下载打印录取文件 。</w:t>
      </w:r>
    </w:p>
    <w:p w14:paraId="1909ECB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29.下载录取材料后应该办理哪些派出手续？</w:t>
      </w:r>
    </w:p>
    <w:p w14:paraId="10CC2E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答：对留学人员实行“签约派出，违约赔偿”的管理办法。派出前，留学人员须登录国家公派留学管理信息平台（</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"https://sa.csc.edu.cn/student"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6"/>
          <w:rFonts w:hint="default" w:ascii="Helvetica" w:hAnsi="Helvetica" w:eastAsia="Helvetica" w:cs="Helvetica"/>
          <w:i w:val="0"/>
          <w:iCs w:val="0"/>
          <w:caps w:val="0"/>
          <w:spacing w:val="0"/>
          <w:sz w:val="21"/>
          <w:szCs w:val="21"/>
          <w:u w:val="single"/>
          <w:bdr w:val="none" w:color="auto" w:sz="0" w:space="0"/>
          <w:shd w:val="clear" w:fill="FFFFFF"/>
        </w:rPr>
        <w:t>https://sa.csc.edu.cn/student</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）查阅是否需要提交补充材料，须按要求签署《国家公派出国留学协议书》，协议书经国家留学基金委审核通过后生效（详见</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"https://www.csc.edu.cn/news/gonggao/2067"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6"/>
          <w:rFonts w:hint="default" w:ascii="Helvetica" w:hAnsi="Helvetica" w:eastAsia="Helvetica" w:cs="Helvetica"/>
          <w:i w:val="0"/>
          <w:iCs w:val="0"/>
          <w:caps w:val="0"/>
          <w:spacing w:val="0"/>
          <w:sz w:val="21"/>
          <w:szCs w:val="21"/>
          <w:u w:val="single"/>
          <w:bdr w:val="none" w:color="auto" w:sz="0" w:space="0"/>
          <w:shd w:val="clear" w:fill="FFFFFF"/>
        </w:rPr>
        <w:t>https://www.csc.edu.cn/news/gonggao/2067</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）；办理国家公派留学奖学金专用银行卡（详见</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"https://www.csc.edu.cn/chuguo/s/1552"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6"/>
          <w:rFonts w:hint="default" w:ascii="Helvetica" w:hAnsi="Helvetica" w:eastAsia="Helvetica" w:cs="Helvetica"/>
          <w:i w:val="0"/>
          <w:iCs w:val="0"/>
          <w:caps w:val="0"/>
          <w:spacing w:val="0"/>
          <w:sz w:val="21"/>
          <w:szCs w:val="21"/>
          <w:u w:val="single"/>
          <w:bdr w:val="none" w:color="auto" w:sz="0" w:space="0"/>
          <w:shd w:val="clear" w:fill="FFFFFF"/>
        </w:rPr>
        <w:t>https://www.csc.edu.cn/chuguo/s/1552</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办理护照、签证、《国际旅行健康证明书》通过教育部留学服务中心办理预订机票等派出手续。办理派出手续一般至少需要3-4个月时间，每个国家办理签证周期不同，所需时间存在很大差异。应及时关注留学目的国签证政策变化，尽早办理相关手续。</w:t>
      </w:r>
    </w:p>
    <w:p w14:paraId="68EC35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30.是否所有录取人员均需提交补充材料？</w:t>
      </w:r>
    </w:p>
    <w:p w14:paraId="2F576C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答：不是。录取后请及时登录国家公派留学管理信息平台（</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"https://sa.csc.edu.cn/student"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6"/>
          <w:rFonts w:hint="default" w:ascii="Helvetica" w:hAnsi="Helvetica" w:eastAsia="Helvetica" w:cs="Helvetica"/>
          <w:i w:val="0"/>
          <w:iCs w:val="0"/>
          <w:caps w:val="0"/>
          <w:spacing w:val="0"/>
          <w:sz w:val="21"/>
          <w:szCs w:val="21"/>
          <w:u w:val="single"/>
          <w:bdr w:val="none" w:color="auto" w:sz="0" w:space="0"/>
          <w:shd w:val="clear" w:fill="FFFFFF"/>
        </w:rPr>
        <w:t>https://sa.csc.edu.cn/student</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）查阅相关内容，如平台显示须提交补充材料，则按要求上传相应材料并经国家留学基金委相关办理部门审核同意后方可派出；如平台显示不需提交补充材料则录取人员可直接办理其他派出手续。</w:t>
      </w:r>
    </w:p>
    <w:p w14:paraId="1F2970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如遇问题，可按录取国别或地区咨询国家留学基金委相关办理部门。</w:t>
      </w:r>
    </w:p>
    <w:p w14:paraId="36D93E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31.如需变更留学计划（包括留学国别、留学单位、派出时间等），如何办理？</w:t>
      </w:r>
    </w:p>
    <w:p w14:paraId="36DB7E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答：若确有特殊情况，参照《国家公派出国留学人员派出前管理办法（试行）》执行。（</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"https://www.csc.edu.cn/news/gonggao/1895"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6"/>
          <w:rFonts w:hint="default" w:ascii="Helvetica" w:hAnsi="Helvetica" w:eastAsia="Helvetica" w:cs="Helvetica"/>
          <w:i w:val="0"/>
          <w:iCs w:val="0"/>
          <w:caps w:val="0"/>
          <w:spacing w:val="0"/>
          <w:sz w:val="21"/>
          <w:szCs w:val="21"/>
          <w:u w:val="single"/>
          <w:bdr w:val="none" w:color="auto" w:sz="0" w:space="0"/>
          <w:shd w:val="clear" w:fill="FFFFFF"/>
        </w:rPr>
        <w:t>https://www.csc.edu.cn/news/gonggao/1895</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w:t>
      </w:r>
    </w:p>
    <w:p w14:paraId="12A3C2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32.留学人员派出后，中途能否回国或到第三国？能否申请提前或延期回国？如何申请？</w:t>
      </w:r>
    </w:p>
    <w:p w14:paraId="7E639B0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答：留学人员抵达国外后，不得私自中途回国或到第三国，亦不得擅自提前或延期回国。如确因特殊原因需要，请按相关要求向驻外使领馆教育处（组）提出申请，获批后方可。</w:t>
      </w:r>
    </w:p>
    <w:p w14:paraId="4CE89D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33.国家留学基金管理委员会是否负责签证办理及机票预订？</w:t>
      </w:r>
    </w:p>
    <w:p w14:paraId="62AC9E4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答：签证办理及预订机票等事宜，不属于国家留学基金管理委员会事务范畴，相关事宜需咨询教育部留学服务中心（</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"http://www.cscse.edu.cn/"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6"/>
          <w:rFonts w:hint="default" w:ascii="Helvetica" w:hAnsi="Helvetica" w:eastAsia="Helvetica" w:cs="Helvetica"/>
          <w:i w:val="0"/>
          <w:iCs w:val="0"/>
          <w:caps w:val="0"/>
          <w:spacing w:val="0"/>
          <w:sz w:val="21"/>
          <w:szCs w:val="21"/>
          <w:u w:val="single"/>
          <w:bdr w:val="none" w:color="auto" w:sz="0" w:space="0"/>
          <w:shd w:val="clear" w:fill="FFFFFF"/>
        </w:rPr>
        <w:t>http://www.cscse.edu.cn</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w:t>
      </w:r>
    </w:p>
    <w:p w14:paraId="659AE0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34.如遇奖学金及银行卡相关问题，如何解决？</w:t>
      </w:r>
    </w:p>
    <w:p w14:paraId="10095A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答：银行卡及奖学金发放、结算相关事宜请参考《国家公派留学奖学金改革发放工作问题解答》（</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"https://www.csc.edu.cn/article/1368"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6"/>
          <w:rFonts w:hint="default" w:ascii="Helvetica" w:hAnsi="Helvetica" w:eastAsia="Helvetica" w:cs="Helvetica"/>
          <w:i w:val="0"/>
          <w:iCs w:val="0"/>
          <w:caps w:val="0"/>
          <w:spacing w:val="0"/>
          <w:sz w:val="21"/>
          <w:szCs w:val="21"/>
          <w:u w:val="single"/>
          <w:bdr w:val="none" w:color="auto" w:sz="0" w:space="0"/>
          <w:shd w:val="clear" w:fill="FFFFFF"/>
        </w:rPr>
        <w:t>https://www.csc.edu.cn/article/1368</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及</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"https://www.csc.edu.cn/article/1487"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6"/>
          <w:rFonts w:hint="default" w:ascii="Helvetica" w:hAnsi="Helvetica" w:eastAsia="Helvetica" w:cs="Helvetica"/>
          <w:i w:val="0"/>
          <w:iCs w:val="0"/>
          <w:caps w:val="0"/>
          <w:spacing w:val="0"/>
          <w:sz w:val="21"/>
          <w:szCs w:val="21"/>
          <w:u w:val="single"/>
          <w:bdr w:val="none" w:color="auto" w:sz="0" w:space="0"/>
          <w:shd w:val="clear" w:fill="FFFFFF"/>
        </w:rPr>
        <w:t>https://www.csc.edu.cn/article/1487</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），也可发邮件至：</w:t>
      </w:r>
      <w:r>
        <w:rPr>
          <w:rFonts w:hint="default" w:ascii="Helvetica" w:hAnsi="Helvetica" w:eastAsia="Helvetica" w:cs="Helvetica"/>
          <w:i w:val="0"/>
          <w:iCs w:val="0"/>
          <w:caps w:val="0"/>
          <w:color w:val="000000"/>
          <w:spacing w:val="0"/>
          <w:kern w:val="0"/>
          <w:sz w:val="21"/>
          <w:szCs w:val="21"/>
          <w:u w:val="single"/>
          <w:bdr w:val="none" w:color="auto" w:sz="0" w:space="0"/>
          <w:shd w:val="clear" w:fill="FFFFFF"/>
          <w:lang w:val="en-US" w:eastAsia="zh-CN" w:bidi="ar"/>
        </w:rPr>
        <w:t>jxj@csc.edu.cn</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w:t>
      </w:r>
    </w:p>
    <w:p w14:paraId="51E029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六、关于回国</w:t>
      </w:r>
    </w:p>
    <w:p w14:paraId="453170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35.回国后须履行回国服务期两年，如何计算？</w:t>
      </w:r>
    </w:p>
    <w:p w14:paraId="0F5652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答：按照《国家公派出国留学协议书》的规定，被录取人员学成后须履行按期回国服务两年的义务。回国服务时间从留学人员完成学业回国入境时开始计算，服务期两年，项目另有规定的，按其要求执行。</w:t>
      </w:r>
    </w:p>
    <w:p w14:paraId="4525784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36.回国需要办理什么手续？</w:t>
      </w:r>
    </w:p>
    <w:p w14:paraId="1E828E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答：回国前，按照驻外使（领）馆要求在国家公派留学管理信息平台（</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"https://sa.csc.edu.cn/student"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6"/>
          <w:rFonts w:hint="default" w:ascii="Helvetica" w:hAnsi="Helvetica" w:eastAsia="Helvetica" w:cs="Helvetica"/>
          <w:i w:val="0"/>
          <w:iCs w:val="0"/>
          <w:caps w:val="0"/>
          <w:spacing w:val="0"/>
          <w:sz w:val="21"/>
          <w:szCs w:val="21"/>
          <w:u w:val="single"/>
          <w:bdr w:val="none" w:color="auto" w:sz="0" w:space="0"/>
          <w:shd w:val="clear" w:fill="FFFFFF"/>
        </w:rPr>
        <w:t>https://sa.csc.edu.cn/student</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）办理回国手续、预订回国机票；回国之日起3个月内须在国家公派留学管理信息平台（</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"https://sa.csc.edu.cn/student"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6"/>
          <w:rFonts w:hint="default" w:ascii="Helvetica" w:hAnsi="Helvetica" w:eastAsia="Helvetica" w:cs="Helvetica"/>
          <w:i w:val="0"/>
          <w:iCs w:val="0"/>
          <w:caps w:val="0"/>
          <w:spacing w:val="0"/>
          <w:sz w:val="21"/>
          <w:szCs w:val="21"/>
          <w:u w:val="single"/>
          <w:bdr w:val="none" w:color="auto" w:sz="0" w:space="0"/>
          <w:shd w:val="clear" w:fill="FFFFFF"/>
        </w:rPr>
        <w:t>https://sa.csc.edu.cn/student</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）登记回国信息。</w:t>
      </w:r>
    </w:p>
    <w:p w14:paraId="19DFAE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w:t>
      </w:r>
    </w:p>
    <w:p w14:paraId="49E76B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Helvetica" w:hAnsi="Helvetica" w:eastAsia="Helvetica" w:cs="Helvetica"/>
          <w:i w:val="0"/>
          <w:iCs w:val="0"/>
          <w:caps w:val="0"/>
          <w:color w:val="555555"/>
          <w:spacing w:val="0"/>
          <w:sz w:val="21"/>
          <w:szCs w:val="21"/>
        </w:rPr>
      </w:pPr>
    </w:p>
    <w:p w14:paraId="114B8F85">
      <w:pPr>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E87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18</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2025-01-27T07:49:53Z</dcterms:created>
  <dc:creator>Lu</dc:creator>
  <cp:lastModifiedBy>李璐路</cp:lastModifiedBy>
  <dcterms:modified xsi:type="dcterms:W3CDTF">2025-01-27T08:08:17Z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eyJoZGlkIjoiN2YzNjBkOTgyNWQ1YTMxYzM3MzMwNWFiODNmOWIzYWMiLCJ1c2VySWQiOiIyMDk3NzU3MTAifQ==</vt:lpwstr>
  </property>
  <property fmtid="{D5CDD505-2E9C-101B-9397-08002B2CF9AE}" pid="4" name="ICV">
    <vt:lpwstr>F52D1BC41A0E43CBB462159E1EA33809_12</vt:lpwstr>
  </property>
</Properties>
</file>